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8E" w:rsidRPr="00F2515B" w:rsidRDefault="00025BD3" w:rsidP="00F2515B">
      <w:pPr>
        <w:spacing w:before="0"/>
        <w:ind w:left="0" w:firstLine="0"/>
        <w:jc w:val="right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แบบ ตก.</w:t>
      </w:r>
      <w:r w:rsidR="00F2515B" w:rsidRPr="00F2515B">
        <w:rPr>
          <w:rFonts w:eastAsia="Calibri"/>
          <w:b/>
          <w:bCs/>
          <w:cs/>
        </w:rPr>
        <w:t>1</w:t>
      </w:r>
    </w:p>
    <w:p w:rsidR="008839A4" w:rsidRPr="008839A4" w:rsidRDefault="008839A4" w:rsidP="008839A4">
      <w:pPr>
        <w:spacing w:before="0"/>
        <w:ind w:left="0" w:right="-330" w:firstLine="0"/>
        <w:jc w:val="center"/>
        <w:rPr>
          <w:rFonts w:eastAsia="Calibri"/>
          <w:b/>
          <w:bCs/>
        </w:rPr>
      </w:pPr>
      <w:r w:rsidRPr="008839A4">
        <w:rPr>
          <w:rFonts w:eastAsia="Calibri"/>
          <w:b/>
          <w:bCs/>
          <w:cs/>
        </w:rPr>
        <w:t>แบบรายงานการตรวจราชการระดับจังหวัด ประจำปีงบประมาณ พ.ศ. 2559</w:t>
      </w:r>
    </w:p>
    <w:p w:rsidR="00F2515B" w:rsidRPr="00F2515B" w:rsidRDefault="008839A4" w:rsidP="008839A4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8839A4">
        <w:rPr>
          <w:rFonts w:eastAsia="Calibri"/>
          <w:b/>
          <w:bCs/>
          <w:cs/>
        </w:rPr>
        <w:t xml:space="preserve">คณะที่ 2 : การพัฒนาระบบบริการสุขภาพ </w:t>
      </w:r>
      <w:r w:rsidRPr="008839A4">
        <w:rPr>
          <w:rFonts w:eastAsia="Calibri"/>
          <w:b/>
          <w:bCs/>
        </w:rPr>
        <w:t xml:space="preserve">Service Plan </w:t>
      </w:r>
      <w:r w:rsidRPr="008839A4">
        <w:rPr>
          <w:rFonts w:eastAsia="Calibri"/>
          <w:b/>
          <w:bCs/>
          <w:cs/>
        </w:rPr>
        <w:t>12 สาขา</w:t>
      </w:r>
    </w:p>
    <w:p w:rsidR="00F2515B" w:rsidRPr="00F2515B" w:rsidRDefault="00F2515B" w:rsidP="00F2515B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F2515B">
        <w:rPr>
          <w:rFonts w:eastAsia="Calibri"/>
          <w:b/>
          <w:bCs/>
          <w:cs/>
        </w:rPr>
        <w:t xml:space="preserve">หัวข้อ 2.10 </w:t>
      </w:r>
      <w:r w:rsidRPr="00F2515B">
        <w:rPr>
          <w:rFonts w:eastAsia="Calibri"/>
          <w:b/>
          <w:bCs/>
        </w:rPr>
        <w:t xml:space="preserve">: </w:t>
      </w:r>
      <w:r w:rsidRPr="00F2515B">
        <w:rPr>
          <w:rFonts w:eastAsia="Calibri"/>
          <w:b/>
          <w:bCs/>
          <w:cs/>
        </w:rPr>
        <w:t>สาขาโรคไม่ติดต่อ (</w:t>
      </w:r>
      <w:r w:rsidRPr="00F2515B">
        <w:rPr>
          <w:rFonts w:eastAsia="Calibri"/>
          <w:b/>
          <w:bCs/>
        </w:rPr>
        <w:t>NCD</w:t>
      </w:r>
      <w:r w:rsidRPr="00F2515B">
        <w:rPr>
          <w:rFonts w:eastAsia="Calibri"/>
          <w:b/>
          <w:bCs/>
          <w:cs/>
        </w:rPr>
        <w:t>)</w:t>
      </w:r>
    </w:p>
    <w:p w:rsidR="00F2515B" w:rsidRPr="00F2515B" w:rsidRDefault="00F2515B" w:rsidP="00F2515B">
      <w:pPr>
        <w:spacing w:before="0"/>
        <w:ind w:left="0" w:firstLine="0"/>
        <w:jc w:val="center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F2515B" w:rsidRPr="00F2515B" w:rsidRDefault="00F2515B" w:rsidP="00F2515B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F2515B" w:rsidRPr="00F2515B" w:rsidRDefault="00F2515B" w:rsidP="00D25201">
      <w:pPr>
        <w:spacing w:before="0"/>
        <w:ind w:left="1134" w:right="-567" w:hanging="1134"/>
        <w:jc w:val="thaiDistribute"/>
        <w:rPr>
          <w:rFonts w:eastAsia="Calibri"/>
          <w:b/>
          <w:bCs/>
          <w:cs/>
        </w:rPr>
      </w:pPr>
      <w:r w:rsidRPr="00F2515B">
        <w:rPr>
          <w:rFonts w:eastAsia="Calibri"/>
          <w:b/>
          <w:bCs/>
          <w:cs/>
        </w:rPr>
        <w:t xml:space="preserve">ตัวชี้วัด </w:t>
      </w:r>
      <w:r w:rsidRPr="00F2515B">
        <w:rPr>
          <w:rFonts w:eastAsia="Calibri"/>
          <w:b/>
          <w:bCs/>
        </w:rPr>
        <w:t xml:space="preserve">: </w:t>
      </w:r>
      <w:r w:rsidRPr="00F2515B">
        <w:rPr>
          <w:rFonts w:eastAsia="Calibri"/>
          <w:b/>
          <w:bCs/>
          <w:cs/>
        </w:rPr>
        <w:t>1) ร้อยละของผู้ป่วยเบาหวานที่ควบคุมระดับน้ำตาลในเลือดได้ดี (มากกว่าหรือเท่ากับ ร้อยละ</w:t>
      </w:r>
      <w:r w:rsidRPr="00F2515B">
        <w:rPr>
          <w:rFonts w:eastAsia="Calibri"/>
          <w:b/>
          <w:bCs/>
        </w:rPr>
        <w:t xml:space="preserve"> </w:t>
      </w:r>
      <w:r w:rsidRPr="00F2515B">
        <w:rPr>
          <w:rFonts w:eastAsia="Calibri"/>
          <w:b/>
          <w:bCs/>
          <w:cs/>
        </w:rPr>
        <w:t>40)</w:t>
      </w:r>
    </w:p>
    <w:p w:rsidR="00F2515B" w:rsidRPr="00F2515B" w:rsidRDefault="00F2515B" w:rsidP="00D25201">
      <w:pPr>
        <w:spacing w:before="0"/>
        <w:ind w:left="1134" w:right="-567" w:hanging="283"/>
        <w:jc w:val="thaiDistribute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2) ร้อยละของผู้ป่วยความดันโลห</w:t>
      </w:r>
      <w:r w:rsidR="00D54FB8">
        <w:rPr>
          <w:rFonts w:eastAsia="Calibri"/>
          <w:b/>
          <w:bCs/>
          <w:cs/>
        </w:rPr>
        <w:t>ิตสูงที่ควบคุมความดันโลหิตได้ดี</w:t>
      </w:r>
      <w:r w:rsidRPr="00F2515B">
        <w:rPr>
          <w:rFonts w:eastAsia="Calibri"/>
          <w:b/>
          <w:bCs/>
        </w:rPr>
        <w:t xml:space="preserve"> (</w:t>
      </w:r>
      <w:r w:rsidRPr="00F2515B">
        <w:rPr>
          <w:rFonts w:eastAsia="Calibri"/>
          <w:b/>
          <w:bCs/>
          <w:cs/>
        </w:rPr>
        <w:t xml:space="preserve">มากกว่าหรือเท่ากับ ร้อยละ </w:t>
      </w:r>
      <w:r w:rsidRPr="00F2515B">
        <w:rPr>
          <w:rFonts w:eastAsia="Calibri"/>
          <w:b/>
          <w:bCs/>
        </w:rPr>
        <w:t>50)</w:t>
      </w:r>
    </w:p>
    <w:p w:rsidR="00F2515B" w:rsidRPr="00F2515B" w:rsidRDefault="00F2515B" w:rsidP="00F2515B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3)</w:t>
      </w:r>
      <w:r w:rsidRPr="00F2515B">
        <w:rPr>
          <w:rFonts w:eastAsia="Calibri"/>
          <w:b/>
          <w:bCs/>
        </w:rPr>
        <w:t xml:space="preserve"> </w:t>
      </w:r>
      <w:r w:rsidRPr="00F2515B">
        <w:rPr>
          <w:rFonts w:eastAsia="Calibri"/>
          <w:b/>
          <w:bCs/>
          <w:cs/>
        </w:rPr>
        <w:t>ร้อยละอัตราตายของผู้ป่วยโรคหลอดเลือดสมอง</w:t>
      </w:r>
      <w:r w:rsidRPr="00F2515B">
        <w:rPr>
          <w:rFonts w:eastAsia="Calibri"/>
          <w:b/>
          <w:bCs/>
        </w:rPr>
        <w:t xml:space="preserve"> (</w:t>
      </w:r>
      <w:r w:rsidRPr="00F2515B">
        <w:rPr>
          <w:rFonts w:eastAsia="Calibri"/>
          <w:b/>
          <w:bCs/>
          <w:cs/>
        </w:rPr>
        <w:t>น้อยกว่าหรือเท่ากับ</w:t>
      </w:r>
      <w:r w:rsidRPr="00F2515B">
        <w:rPr>
          <w:rFonts w:eastAsia="Calibri"/>
          <w:b/>
          <w:bCs/>
          <w:cs/>
        </w:rPr>
        <w:t xml:space="preserve"> </w:t>
      </w:r>
      <w:r w:rsidRPr="00F2515B">
        <w:rPr>
          <w:rFonts w:eastAsia="Calibri"/>
          <w:b/>
          <w:bCs/>
        </w:rPr>
        <w:t>7)</w:t>
      </w:r>
    </w:p>
    <w:p w:rsidR="00F2515B" w:rsidRPr="00F2515B" w:rsidRDefault="00F2515B" w:rsidP="00D54FB8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F2515B">
        <w:rPr>
          <w:rFonts w:eastAsia="Calibri"/>
          <w:b/>
          <w:bCs/>
          <w:cs/>
        </w:rPr>
        <w:t>4) อัตราการรับไว้รักษาในโรงพยาบาลผู้ป่วยโรคปอดอุดกลั้นเรื้อรัง (ไม่เกิน</w:t>
      </w:r>
      <w:r w:rsidRPr="00F2515B">
        <w:rPr>
          <w:rFonts w:eastAsia="Calibri"/>
          <w:b/>
          <w:bCs/>
        </w:rPr>
        <w:t xml:space="preserve"> </w:t>
      </w:r>
      <w:r w:rsidRPr="00F2515B">
        <w:rPr>
          <w:rFonts w:eastAsia="Calibri"/>
          <w:b/>
          <w:bCs/>
          <w:cs/>
        </w:rPr>
        <w:t>130 ต่อแสนประชากร)</w:t>
      </w:r>
    </w:p>
    <w:p w:rsidR="00F2515B" w:rsidRPr="00D25201" w:rsidRDefault="00F2515B" w:rsidP="00F2515B">
      <w:pPr>
        <w:spacing w:before="0"/>
        <w:ind w:left="0" w:firstLine="0"/>
        <w:jc w:val="center"/>
        <w:rPr>
          <w:rFonts w:eastAsia="Calibri"/>
          <w:b/>
          <w:bCs/>
          <w:sz w:val="16"/>
          <w:szCs w:val="16"/>
        </w:rPr>
      </w:pPr>
    </w:p>
    <w:p w:rsidR="00F2515B" w:rsidRPr="00F2515B" w:rsidRDefault="00F2515B" w:rsidP="00F2515B">
      <w:pPr>
        <w:spacing w:before="0"/>
        <w:ind w:left="284" w:hanging="284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284" w:firstLine="0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284" w:firstLine="0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F2515B">
        <w:rPr>
          <w:rFonts w:eastAsia="Calibri"/>
          <w:b/>
          <w:bCs/>
        </w:rPr>
        <w:t xml:space="preserve">2. </w:t>
      </w:r>
      <w:r w:rsidRPr="00F2515B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F2515B">
        <w:rPr>
          <w:rFonts w:eastAsia="Calibri"/>
          <w:b/>
          <w:bCs/>
          <w:sz w:val="28"/>
          <w:szCs w:val="28"/>
          <w:cs/>
        </w:rPr>
        <w:t>(</w:t>
      </w:r>
      <w:r w:rsidRPr="00F2515B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F2515B">
        <w:rPr>
          <w:rFonts w:eastAsia="Calibri"/>
          <w:b/>
          <w:bCs/>
          <w:sz w:val="28"/>
          <w:szCs w:val="28"/>
          <w:cs/>
        </w:rPr>
        <w:t>)</w:t>
      </w:r>
    </w:p>
    <w:p w:rsidR="00F2515B" w:rsidRPr="00F2515B" w:rsidRDefault="00F2515B" w:rsidP="00F2515B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</w:rPr>
      </w:pPr>
      <w:r w:rsidRPr="00F2515B">
        <w:rPr>
          <w:rFonts w:eastAsia="Calibri"/>
          <w:b/>
          <w:bCs/>
        </w:rPr>
        <w:t xml:space="preserve">2.1 </w:t>
      </w:r>
      <w:r w:rsidRPr="00F2515B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F2515B" w:rsidRPr="00F2515B" w:rsidTr="001479C6">
        <w:trPr>
          <w:tblHeader/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F2515B" w:rsidRPr="00F2515B" w:rsidRDefault="00F2515B" w:rsidP="00F2515B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F2515B" w:rsidRPr="00F2515B" w:rsidRDefault="00F2515B" w:rsidP="00F2515B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F2515B" w:rsidRPr="00F2515B" w:rsidRDefault="00F2515B" w:rsidP="00F2515B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2515B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F2515B" w:rsidRPr="00F2515B" w:rsidTr="001479C6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 xml:space="preserve">ร้อยละของผู้ป่วยเบาหวานที่ควบคุมระดับน้ำตาลในเลือดได้ดี </w:t>
            </w:r>
            <w:r w:rsidRPr="00F2515B">
              <w:rPr>
                <w:rFonts w:eastAsia="Calibri"/>
                <w:sz w:val="24"/>
                <w:szCs w:val="24"/>
              </w:rPr>
              <w:t>(</w:t>
            </w:r>
            <w:r w:rsidRPr="00F2515B">
              <w:rPr>
                <w:rFonts w:eastAsia="Calibri"/>
                <w:sz w:val="24"/>
                <w:szCs w:val="24"/>
                <w:cs/>
              </w:rPr>
              <w:t xml:space="preserve">มากกว่าหรือเท่ากับ ร้อยละ </w:t>
            </w:r>
            <w:r w:rsidRPr="00F2515B">
              <w:rPr>
                <w:rFonts w:eastAsia="Calibri"/>
                <w:sz w:val="24"/>
                <w:szCs w:val="24"/>
              </w:rPr>
              <w:t>40)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ร้อยละของผู้ป่วยความดันโลหิตสูงที่ควบคุมความดันโลหิตได้ดี</w:t>
            </w:r>
            <w:r w:rsidRPr="00F2515B">
              <w:rPr>
                <w:rFonts w:eastAsia="Calibri"/>
                <w:sz w:val="24"/>
                <w:szCs w:val="24"/>
              </w:rPr>
              <w:t xml:space="preserve"> (</w:t>
            </w:r>
            <w:r w:rsidRPr="00F2515B">
              <w:rPr>
                <w:rFonts w:eastAsia="Calibri"/>
                <w:sz w:val="24"/>
                <w:szCs w:val="24"/>
                <w:cs/>
              </w:rPr>
              <w:t xml:space="preserve">มากกว่าหรือเท่ากับ ร้อยละ </w:t>
            </w:r>
            <w:r w:rsidRPr="00F2515B">
              <w:rPr>
                <w:rFonts w:eastAsia="Calibri"/>
                <w:sz w:val="24"/>
                <w:szCs w:val="24"/>
              </w:rPr>
              <w:t>50)</w:t>
            </w:r>
          </w:p>
          <w:p w:rsidR="008839A4" w:rsidRDefault="008839A4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</w:p>
          <w:p w:rsidR="008839A4" w:rsidRDefault="008839A4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</w:p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288"/>
          <w:jc w:val="center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lastRenderedPageBreak/>
              <w:t>3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ร้อยละอัตราตายของผู้ป่วยโรคหลอดเลือดสมอง (น้อยกว่าหรือเท่ากับ</w:t>
            </w:r>
            <w:r w:rsidRPr="00F2515B">
              <w:rPr>
                <w:rFonts w:eastAsia="Calibri"/>
                <w:sz w:val="24"/>
                <w:szCs w:val="24"/>
                <w:cs/>
              </w:rPr>
              <w:t> 7)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13"/>
          <w:jc w:val="center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1327"/>
          <w:jc w:val="center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45"/>
          <w:jc w:val="center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4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อัตราการรับไว้รักษาในโรง พยาบาลผู้ป่วยโรคปอดอุดกลั้นเรื้อรัง (ไม่เกิน 130 ต่อแสนประชากร)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338"/>
          <w:jc w:val="center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F2515B" w:rsidRPr="00F2515B" w:rsidTr="001479C6">
        <w:trPr>
          <w:trHeight w:val="1202"/>
          <w:jc w:val="center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F2515B" w:rsidRPr="00F2515B" w:rsidRDefault="00F2515B" w:rsidP="00F2515B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2515B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F2515B" w:rsidRPr="00F2515B" w:rsidRDefault="00F2515B" w:rsidP="00F2515B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D25201" w:rsidRPr="00D25201" w:rsidRDefault="00D25201" w:rsidP="00F2515B">
      <w:pPr>
        <w:spacing w:before="0"/>
        <w:ind w:left="-53" w:right="-108" w:firstLine="0"/>
        <w:rPr>
          <w:rFonts w:eastAsia="Calibri"/>
          <w:b/>
          <w:bCs/>
          <w:sz w:val="16"/>
          <w:szCs w:val="16"/>
        </w:rPr>
      </w:pPr>
    </w:p>
    <w:p w:rsidR="00F2515B" w:rsidRPr="00F2515B" w:rsidRDefault="00F2515B" w:rsidP="00F2515B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F2515B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F2515B">
        <w:rPr>
          <w:rFonts w:eastAsia="Calibri"/>
          <w:b/>
          <w:bCs/>
          <w:sz w:val="28"/>
          <w:szCs w:val="28"/>
        </w:rPr>
        <w:t xml:space="preserve">: </w:t>
      </w:r>
      <w:r w:rsidRPr="00F2515B">
        <w:rPr>
          <w:rFonts w:eastAsia="Calibri"/>
          <w:sz w:val="28"/>
          <w:szCs w:val="28"/>
          <w:cs/>
        </w:rPr>
        <w:t>ภาพรวมจังหวัด</w:t>
      </w:r>
      <w:r w:rsidRPr="00F2515B">
        <w:rPr>
          <w:rFonts w:eastAsia="Calibri"/>
          <w:sz w:val="28"/>
          <w:szCs w:val="28"/>
          <w:cs/>
        </w:rPr>
        <w:tab/>
        <w:t xml:space="preserve">- </w:t>
      </w:r>
      <w:r w:rsidRPr="00F2515B">
        <w:rPr>
          <w:rFonts w:eastAsia="Calibri"/>
          <w:sz w:val="28"/>
          <w:szCs w:val="28"/>
          <w:u w:val="single"/>
          <w:cs/>
        </w:rPr>
        <w:t>รอบ 1</w:t>
      </w:r>
      <w:r w:rsidRPr="00F2515B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F2515B" w:rsidRPr="00F2515B" w:rsidRDefault="00F2515B" w:rsidP="00F2515B">
      <w:pPr>
        <w:spacing w:before="0"/>
        <w:ind w:left="0" w:firstLine="284"/>
        <w:rPr>
          <w:rFonts w:eastAsia="Calibri"/>
        </w:rPr>
      </w:pPr>
      <w:r w:rsidRPr="00F2515B">
        <w:rPr>
          <w:rFonts w:eastAsia="Calibri"/>
          <w:sz w:val="28"/>
          <w:szCs w:val="28"/>
        </w:rPr>
        <w:t xml:space="preserve">                              </w:t>
      </w:r>
      <w:r w:rsidRPr="00F2515B">
        <w:rPr>
          <w:rFonts w:eastAsia="Calibri"/>
          <w:sz w:val="28"/>
          <w:szCs w:val="28"/>
          <w:cs/>
        </w:rPr>
        <w:t xml:space="preserve"> - </w:t>
      </w:r>
      <w:r w:rsidRPr="00F2515B">
        <w:rPr>
          <w:rFonts w:eastAsia="Calibri"/>
          <w:sz w:val="28"/>
          <w:szCs w:val="28"/>
          <w:u w:val="single"/>
          <w:cs/>
        </w:rPr>
        <w:t>รอบ 2</w:t>
      </w:r>
      <w:r w:rsidRPr="00F2515B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D25201" w:rsidRPr="00D25201" w:rsidRDefault="00D25201" w:rsidP="00F2515B">
      <w:pPr>
        <w:ind w:left="0" w:firstLine="284"/>
        <w:rPr>
          <w:rFonts w:eastAsia="Calibri"/>
          <w:b/>
          <w:bCs/>
          <w:sz w:val="16"/>
          <w:szCs w:val="16"/>
        </w:rPr>
      </w:pPr>
    </w:p>
    <w:p w:rsidR="00F2515B" w:rsidRPr="00F2515B" w:rsidRDefault="00F2515B" w:rsidP="00F2515B">
      <w:pPr>
        <w:ind w:left="0" w:firstLine="284"/>
        <w:rPr>
          <w:rFonts w:eastAsia="Calibri"/>
          <w:b/>
          <w:bCs/>
        </w:rPr>
      </w:pPr>
      <w:r w:rsidRPr="00F2515B">
        <w:rPr>
          <w:rFonts w:eastAsia="Calibri"/>
          <w:b/>
          <w:bCs/>
        </w:rPr>
        <w:t xml:space="preserve">2.2 </w:t>
      </w:r>
      <w:r w:rsidRPr="00F2515B">
        <w:rPr>
          <w:rFonts w:eastAsia="Calibri"/>
          <w:b/>
          <w:bCs/>
          <w:cs/>
        </w:rPr>
        <w:t xml:space="preserve">ข้อมูลเชิงคุณภาพ </w:t>
      </w:r>
      <w:r w:rsidRPr="00F2515B">
        <w:rPr>
          <w:rFonts w:eastAsia="Calibri"/>
          <w:cs/>
        </w:rPr>
        <w:t xml:space="preserve">(วิเคราะห์ตามกรอบ </w:t>
      </w:r>
      <w:r w:rsidRPr="00F2515B">
        <w:rPr>
          <w:rFonts w:eastAsia="Calibri"/>
        </w:rPr>
        <w:t xml:space="preserve">6 Building Blocks </w:t>
      </w:r>
      <w:r w:rsidRPr="00F2515B">
        <w:rPr>
          <w:rFonts w:eastAsia="Calibri"/>
          <w:cs/>
        </w:rPr>
        <w:t>ภาพรวมจังหวัด</w:t>
      </w:r>
      <w:r w:rsidRPr="00F2515B">
        <w:rPr>
          <w:rFonts w:eastAsia="Calibri"/>
        </w:rPr>
        <w:t>)</w:t>
      </w:r>
    </w:p>
    <w:p w:rsidR="00F2515B" w:rsidRPr="00F2515B" w:rsidRDefault="00F2515B" w:rsidP="00F2515B">
      <w:pPr>
        <w:spacing w:before="0"/>
        <w:ind w:left="284" w:firstLine="0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284" w:firstLine="0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284" w:firstLine="0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54FB8" w:rsidRPr="00D54FB8" w:rsidRDefault="00F2515B" w:rsidP="00D54FB8">
      <w:pPr>
        <w:spacing w:before="0"/>
        <w:ind w:left="284" w:firstLine="0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54FB8" w:rsidRPr="00D25201" w:rsidRDefault="00D54FB8" w:rsidP="00F2515B">
      <w:pPr>
        <w:ind w:left="284" w:hanging="284"/>
        <w:jc w:val="thaiDistribute"/>
        <w:rPr>
          <w:rFonts w:eastAsia="Calibri"/>
          <w:b/>
          <w:bCs/>
          <w:spacing w:val="-6"/>
          <w:sz w:val="16"/>
          <w:szCs w:val="16"/>
        </w:rPr>
      </w:pPr>
    </w:p>
    <w:p w:rsidR="00F2515B" w:rsidRPr="00F2515B" w:rsidRDefault="00F2515B" w:rsidP="00F2515B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F2515B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F2515B">
        <w:rPr>
          <w:rFonts w:eastAsia="Calibri"/>
          <w:b/>
          <w:bCs/>
          <w:spacing w:val="-6"/>
        </w:rPr>
        <w:t>Key Risk Area/Key Risk Factor)</w:t>
      </w:r>
      <w:r w:rsidRPr="00F2515B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F2515B" w:rsidRPr="00F2515B" w:rsidRDefault="00F2515B" w:rsidP="00F2515B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54FB8" w:rsidRDefault="00D54FB8" w:rsidP="00F2515B">
      <w:pPr>
        <w:spacing w:before="0" w:after="120"/>
        <w:ind w:left="0" w:firstLine="0"/>
        <w:jc w:val="both"/>
        <w:rPr>
          <w:rFonts w:eastAsia="Calibri"/>
          <w:b/>
          <w:bCs/>
          <w:sz w:val="16"/>
          <w:szCs w:val="16"/>
        </w:rPr>
      </w:pPr>
    </w:p>
    <w:p w:rsidR="008839A4" w:rsidRDefault="008839A4" w:rsidP="00F2515B">
      <w:pPr>
        <w:spacing w:before="0" w:after="120"/>
        <w:ind w:left="0" w:firstLine="0"/>
        <w:jc w:val="both"/>
        <w:rPr>
          <w:rFonts w:eastAsia="Calibri"/>
          <w:b/>
          <w:bCs/>
          <w:sz w:val="16"/>
          <w:szCs w:val="16"/>
        </w:rPr>
      </w:pPr>
    </w:p>
    <w:p w:rsidR="008839A4" w:rsidRDefault="008839A4" w:rsidP="00F2515B">
      <w:pPr>
        <w:spacing w:before="0" w:after="120"/>
        <w:ind w:left="0" w:firstLine="0"/>
        <w:jc w:val="both"/>
        <w:rPr>
          <w:rFonts w:eastAsia="Calibri"/>
          <w:b/>
          <w:bCs/>
          <w:sz w:val="16"/>
          <w:szCs w:val="16"/>
        </w:rPr>
      </w:pPr>
    </w:p>
    <w:p w:rsidR="008839A4" w:rsidRDefault="008839A4" w:rsidP="00F2515B">
      <w:pPr>
        <w:spacing w:before="0" w:after="120"/>
        <w:ind w:left="0" w:firstLine="0"/>
        <w:jc w:val="both"/>
        <w:rPr>
          <w:rFonts w:eastAsia="Calibri"/>
          <w:b/>
          <w:bCs/>
          <w:sz w:val="16"/>
          <w:szCs w:val="16"/>
        </w:rPr>
      </w:pPr>
    </w:p>
    <w:p w:rsidR="008839A4" w:rsidRDefault="008839A4" w:rsidP="00F2515B">
      <w:pPr>
        <w:spacing w:before="0" w:after="120"/>
        <w:ind w:left="0" w:firstLine="0"/>
        <w:jc w:val="both"/>
        <w:rPr>
          <w:rFonts w:eastAsia="Calibri"/>
          <w:b/>
          <w:bCs/>
          <w:sz w:val="16"/>
          <w:szCs w:val="16"/>
        </w:rPr>
      </w:pPr>
    </w:p>
    <w:p w:rsidR="008839A4" w:rsidRPr="00D25201" w:rsidRDefault="008839A4" w:rsidP="00F2515B">
      <w:pPr>
        <w:spacing w:before="0" w:after="120"/>
        <w:ind w:left="0" w:firstLine="0"/>
        <w:jc w:val="both"/>
        <w:rPr>
          <w:rFonts w:eastAsia="Calibri"/>
          <w:b/>
          <w:bCs/>
          <w:sz w:val="16"/>
          <w:szCs w:val="16"/>
        </w:rPr>
      </w:pPr>
    </w:p>
    <w:p w:rsidR="00F2515B" w:rsidRPr="00F2515B" w:rsidRDefault="00F2515B" w:rsidP="00F2515B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lastRenderedPageBreak/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F2515B" w:rsidRPr="00F2515B" w:rsidTr="005C02D1">
        <w:tc>
          <w:tcPr>
            <w:tcW w:w="4536" w:type="dxa"/>
          </w:tcPr>
          <w:p w:rsidR="00F2515B" w:rsidRPr="00F2515B" w:rsidRDefault="00F2515B" w:rsidP="00F2515B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F2515B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F2515B" w:rsidRPr="00F2515B" w:rsidRDefault="00F2515B" w:rsidP="00F2515B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F2515B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F2515B" w:rsidRPr="00F2515B" w:rsidRDefault="00F2515B" w:rsidP="00F2515B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F2515B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F2515B" w:rsidRPr="00F2515B" w:rsidRDefault="00F2515B" w:rsidP="00F2515B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F2515B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F2515B" w:rsidRPr="00F2515B" w:rsidTr="005C02D1">
        <w:tc>
          <w:tcPr>
            <w:tcW w:w="4536" w:type="dxa"/>
          </w:tcPr>
          <w:p w:rsidR="00F2515B" w:rsidRPr="00F2515B" w:rsidRDefault="00F2515B" w:rsidP="00F2515B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F2515B" w:rsidRPr="00F2515B" w:rsidRDefault="00F2515B" w:rsidP="00F2515B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F2515B" w:rsidRPr="00F2515B" w:rsidTr="005C02D1">
        <w:tc>
          <w:tcPr>
            <w:tcW w:w="4536" w:type="dxa"/>
          </w:tcPr>
          <w:p w:rsidR="00F2515B" w:rsidRPr="00F2515B" w:rsidRDefault="00F2515B" w:rsidP="00F2515B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F2515B" w:rsidRPr="00F2515B" w:rsidRDefault="00F2515B" w:rsidP="00F2515B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F2515B" w:rsidRPr="00F2515B" w:rsidRDefault="00F2515B" w:rsidP="00F2515B">
      <w:pPr>
        <w:ind w:left="360" w:hanging="360"/>
        <w:jc w:val="both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5. ข้อเสนอแนะต่อนโยบาย</w:t>
      </w:r>
      <w:r w:rsidRPr="00F2515B">
        <w:rPr>
          <w:rFonts w:eastAsia="Calibri"/>
          <w:b/>
          <w:bCs/>
        </w:rPr>
        <w:t>/</w:t>
      </w:r>
      <w:r w:rsidRPr="00F2515B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F2515B" w:rsidRPr="00F2515B" w:rsidRDefault="00F2515B" w:rsidP="00F2515B">
      <w:pPr>
        <w:spacing w:before="0"/>
        <w:ind w:left="0" w:firstLine="0"/>
        <w:jc w:val="both"/>
        <w:rPr>
          <w:rFonts w:eastAsia="Calibri"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0" w:firstLine="0"/>
        <w:jc w:val="both"/>
        <w:rPr>
          <w:rFonts w:eastAsia="Calibri"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F2515B" w:rsidRPr="00F2515B" w:rsidRDefault="00F2515B" w:rsidP="00F2515B">
      <w:pPr>
        <w:ind w:left="360" w:hanging="360"/>
        <w:contextualSpacing/>
        <w:jc w:val="both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F2515B">
        <w:rPr>
          <w:rFonts w:eastAsia="Calibri"/>
          <w:cs/>
        </w:rPr>
        <w:t>(ถ้ามี)</w:t>
      </w:r>
    </w:p>
    <w:p w:rsidR="00F2515B" w:rsidRPr="00F2515B" w:rsidRDefault="00F2515B" w:rsidP="00F2515B">
      <w:pPr>
        <w:spacing w:before="0"/>
        <w:ind w:left="0" w:firstLine="0"/>
        <w:jc w:val="both"/>
        <w:rPr>
          <w:rFonts w:eastAsia="Calibri"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0" w:firstLine="0"/>
        <w:jc w:val="both"/>
        <w:rPr>
          <w:rFonts w:eastAsia="Calibri"/>
        </w:rPr>
      </w:pPr>
      <w:r w:rsidRPr="00F2515B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F2515B" w:rsidRPr="00F2515B" w:rsidRDefault="00F2515B" w:rsidP="00F2515B">
      <w:pPr>
        <w:spacing w:before="0"/>
        <w:ind w:left="240" w:firstLine="0"/>
        <w:contextualSpacing/>
        <w:jc w:val="both"/>
        <w:rPr>
          <w:rFonts w:eastAsia="Calibri"/>
          <w:b/>
          <w:bCs/>
        </w:rPr>
      </w:pPr>
    </w:p>
    <w:p w:rsidR="00F2515B" w:rsidRPr="00F2515B" w:rsidRDefault="00F2515B" w:rsidP="00F2515B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F2515B">
        <w:rPr>
          <w:rFonts w:eastAsia="Calibri"/>
          <w:b/>
          <w:bCs/>
          <w:cs/>
        </w:rPr>
        <w:t>ผู้รายงาน</w:t>
      </w:r>
    </w:p>
    <w:p w:rsidR="00F2515B" w:rsidRPr="00F2515B" w:rsidRDefault="009C2FE2" w:rsidP="00F2515B">
      <w:pPr>
        <w:spacing w:before="0"/>
        <w:ind w:left="720" w:firstLine="0"/>
        <w:contextualSpacing/>
        <w:jc w:val="both"/>
        <w:rPr>
          <w:rFonts w:eastAsia="Calibri"/>
        </w:rPr>
      </w:pPr>
      <w:r>
        <w:rPr>
          <w:rFonts w:eastAsia="Calibri"/>
          <w:cs/>
        </w:rPr>
        <w:t xml:space="preserve">ชื่อผู้รับผิดชอบ </w:t>
      </w:r>
      <w:r w:rsidR="00D25201">
        <w:rPr>
          <w:rFonts w:eastAsia="Calibri" w:hint="cs"/>
          <w:cs/>
        </w:rPr>
        <w:tab/>
      </w:r>
      <w:r w:rsidR="00F2515B" w:rsidRPr="00F2515B">
        <w:rPr>
          <w:rFonts w:eastAsia="Calibri"/>
          <w:cs/>
        </w:rPr>
        <w:t>:</w:t>
      </w:r>
      <w:r w:rsidR="00D25201">
        <w:rPr>
          <w:rFonts w:eastAsia="Calibri" w:hint="cs"/>
          <w:cs/>
        </w:rPr>
        <w:t xml:space="preserve">  </w:t>
      </w:r>
      <w:r>
        <w:rPr>
          <w:rFonts w:eastAsia="Calibri" w:hint="cs"/>
          <w:cs/>
        </w:rPr>
        <w:t>นางฐิติพร จตุพรพิพัฒน์</w:t>
      </w:r>
      <w:r w:rsidR="00F2515B" w:rsidRPr="00F2515B">
        <w:rPr>
          <w:rFonts w:eastAsia="Calibri"/>
          <w:cs/>
        </w:rPr>
        <w:t xml:space="preserve">  </w:t>
      </w:r>
      <w:r w:rsidR="00F2515B">
        <w:rPr>
          <w:rFonts w:eastAsia="Calibri" w:hint="cs"/>
          <w:cs/>
        </w:rPr>
        <w:tab/>
      </w:r>
      <w:r w:rsidR="00F2515B" w:rsidRPr="00F2515B">
        <w:rPr>
          <w:rFonts w:eastAsia="Calibri"/>
          <w:cs/>
        </w:rPr>
        <w:t xml:space="preserve">วัน/เดือน/ปี  : </w:t>
      </w:r>
    </w:p>
    <w:p w:rsidR="00F2515B" w:rsidRPr="00F2515B" w:rsidRDefault="009C2FE2" w:rsidP="00F2515B">
      <w:pPr>
        <w:spacing w:before="0"/>
        <w:ind w:left="720" w:firstLine="0"/>
        <w:contextualSpacing/>
        <w:jc w:val="both"/>
        <w:rPr>
          <w:rFonts w:eastAsia="Calibri"/>
        </w:rPr>
      </w:pPr>
      <w:r>
        <w:rPr>
          <w:rFonts w:eastAsia="Calibri"/>
          <w:cs/>
        </w:rPr>
        <w:t>ตำแหน่ง</w:t>
      </w:r>
      <w:r>
        <w:rPr>
          <w:rFonts w:eastAsia="Calibri"/>
          <w:cs/>
        </w:rPr>
        <w:tab/>
        <w:t xml:space="preserve"> </w:t>
      </w:r>
      <w:r w:rsidR="00D25201">
        <w:rPr>
          <w:rFonts w:eastAsia="Calibri" w:hint="cs"/>
          <w:cs/>
        </w:rPr>
        <w:tab/>
      </w:r>
      <w:r w:rsidR="00F2515B" w:rsidRPr="00F2515B"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</w:t>
      </w:r>
      <w:r w:rsidR="00D25201">
        <w:rPr>
          <w:rFonts w:eastAsia="Calibri" w:hint="cs"/>
          <w:cs/>
        </w:rPr>
        <w:t xml:space="preserve"> พยาบาลวิชาชีพชำนาญการ</w:t>
      </w:r>
      <w:r w:rsidR="00F2515B">
        <w:rPr>
          <w:rFonts w:eastAsia="Calibri" w:hint="cs"/>
          <w:cs/>
        </w:rPr>
        <w:tab/>
      </w:r>
      <w:r w:rsidR="00F2515B" w:rsidRPr="00F2515B">
        <w:rPr>
          <w:rFonts w:eastAsia="Calibri"/>
          <w:cs/>
        </w:rPr>
        <w:t>ฝ่าย :</w:t>
      </w:r>
      <w:r>
        <w:rPr>
          <w:rFonts w:eastAsia="Calibri" w:hint="cs"/>
          <w:cs/>
        </w:rPr>
        <w:t xml:space="preserve"> ควบคุมโรค</w:t>
      </w:r>
      <w:r w:rsidR="00F2515B" w:rsidRPr="00F2515B">
        <w:rPr>
          <w:rFonts w:eastAsia="Calibri"/>
          <w:cs/>
        </w:rPr>
        <w:t xml:space="preserve"> </w:t>
      </w:r>
    </w:p>
    <w:p w:rsidR="00F2515B" w:rsidRPr="00F2515B" w:rsidRDefault="009C2FE2" w:rsidP="00F2515B">
      <w:pPr>
        <w:spacing w:before="0"/>
        <w:ind w:left="0" w:firstLine="720"/>
        <w:rPr>
          <w:rFonts w:eastAsia="Calibri"/>
          <w:b/>
          <w:bCs/>
        </w:rPr>
      </w:pPr>
      <w:r>
        <w:rPr>
          <w:rFonts w:eastAsia="Calibri"/>
          <w:cs/>
        </w:rPr>
        <w:t>เบอร์โทรศัพท</w:t>
      </w:r>
      <w:r>
        <w:rPr>
          <w:rFonts w:eastAsia="Calibri" w:hint="cs"/>
          <w:cs/>
        </w:rPr>
        <w:t>์</w:t>
      </w:r>
      <w:r>
        <w:rPr>
          <w:rFonts w:eastAsia="Calibri"/>
          <w:cs/>
        </w:rPr>
        <w:t xml:space="preserve"> </w:t>
      </w:r>
      <w:r w:rsidR="008839A4">
        <w:rPr>
          <w:rFonts w:eastAsia="Calibri" w:hint="cs"/>
          <w:cs/>
        </w:rPr>
        <w:tab/>
      </w:r>
      <w:r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055-518120-1</w:t>
      </w:r>
      <w:r w:rsidR="00F2515B" w:rsidRPr="00F2515B">
        <w:rPr>
          <w:rFonts w:eastAsia="Calibri"/>
          <w:cs/>
        </w:rPr>
        <w:tab/>
      </w:r>
      <w:r w:rsidR="008839A4">
        <w:rPr>
          <w:rFonts w:eastAsia="Calibri" w:hint="cs"/>
          <w:cs/>
        </w:rPr>
        <w:t>,</w:t>
      </w:r>
      <w:r w:rsidR="00F2515B">
        <w:rPr>
          <w:rFonts w:eastAsia="Calibri" w:hint="cs"/>
          <w:cs/>
        </w:rPr>
        <w:tab/>
      </w:r>
      <w:r w:rsidR="00F2515B">
        <w:rPr>
          <w:rFonts w:eastAsia="Calibri" w:hint="cs"/>
          <w:cs/>
        </w:rPr>
        <w:tab/>
      </w:r>
      <w:r>
        <w:rPr>
          <w:rFonts w:eastAsia="Calibri"/>
        </w:rPr>
        <w:t xml:space="preserve">E-mail </w:t>
      </w:r>
      <w:r w:rsidR="00F2515B" w:rsidRPr="00F2515B">
        <w:rPr>
          <w:rFonts w:eastAsia="Calibri"/>
        </w:rPr>
        <w:t>:</w:t>
      </w:r>
    </w:p>
    <w:sectPr w:rsidR="00F2515B" w:rsidRPr="00F2515B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606" w:rsidRDefault="00F05606" w:rsidP="00D25201">
      <w:pPr>
        <w:spacing w:before="0"/>
      </w:pPr>
      <w:r>
        <w:separator/>
      </w:r>
    </w:p>
  </w:endnote>
  <w:endnote w:type="continuationSeparator" w:id="0">
    <w:p w:rsidR="00F05606" w:rsidRDefault="00F05606" w:rsidP="00D2520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606" w:rsidRDefault="00F05606" w:rsidP="00D25201">
      <w:pPr>
        <w:spacing w:before="0"/>
      </w:pPr>
      <w:r>
        <w:separator/>
      </w:r>
    </w:p>
  </w:footnote>
  <w:footnote w:type="continuationSeparator" w:id="0">
    <w:p w:rsidR="00F05606" w:rsidRDefault="00F05606" w:rsidP="00D25201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1152"/>
      <w:docPartObj>
        <w:docPartGallery w:val="Page Numbers (Top of Page)"/>
        <w:docPartUnique/>
      </w:docPartObj>
    </w:sdtPr>
    <w:sdtContent>
      <w:p w:rsidR="00D25201" w:rsidRDefault="00DC051B" w:rsidP="00D25201">
        <w:pPr>
          <w:pStyle w:val="a3"/>
          <w:ind w:hanging="1434"/>
          <w:jc w:val="center"/>
        </w:pPr>
        <w:fldSimple w:instr=" PAGE   \* MERGEFORMAT ">
          <w:r w:rsidR="008839A4" w:rsidRPr="008839A4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D25201" w:rsidRDefault="00D2520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25BD3"/>
    <w:rsid w:val="000A1438"/>
    <w:rsid w:val="001479C6"/>
    <w:rsid w:val="0022541C"/>
    <w:rsid w:val="003D107E"/>
    <w:rsid w:val="00504390"/>
    <w:rsid w:val="00624E6B"/>
    <w:rsid w:val="0072708E"/>
    <w:rsid w:val="00854D9B"/>
    <w:rsid w:val="0087509E"/>
    <w:rsid w:val="008839A4"/>
    <w:rsid w:val="009C2FE2"/>
    <w:rsid w:val="009F2EA2"/>
    <w:rsid w:val="00BD4C63"/>
    <w:rsid w:val="00BF6490"/>
    <w:rsid w:val="00D24C68"/>
    <w:rsid w:val="00D25201"/>
    <w:rsid w:val="00D54FB8"/>
    <w:rsid w:val="00DA5C77"/>
    <w:rsid w:val="00DC051B"/>
    <w:rsid w:val="00DC67DF"/>
    <w:rsid w:val="00DF73E6"/>
    <w:rsid w:val="00E210F4"/>
    <w:rsid w:val="00E61B8D"/>
    <w:rsid w:val="00EB0158"/>
    <w:rsid w:val="00EC2B6D"/>
    <w:rsid w:val="00F05606"/>
    <w:rsid w:val="00F2515B"/>
    <w:rsid w:val="00F6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201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25201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D25201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D25201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7</cp:revision>
  <cp:lastPrinted>2016-02-04T06:01:00Z</cp:lastPrinted>
  <dcterms:created xsi:type="dcterms:W3CDTF">2016-01-28T08:25:00Z</dcterms:created>
  <dcterms:modified xsi:type="dcterms:W3CDTF">2016-02-04T06:01:00Z</dcterms:modified>
</cp:coreProperties>
</file>